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8D4" w:rsidRPr="00E568D4" w:rsidRDefault="00E568D4" w:rsidP="00E568D4">
      <w:pPr>
        <w:spacing w:before="450" w:after="0" w:line="240" w:lineRule="atLeast"/>
        <w:textAlignment w:val="baseline"/>
        <w:outlineLvl w:val="0"/>
        <w:rPr>
          <w:rFonts w:ascii="Helvetica" w:eastAsia="Times New Roman" w:hAnsi="Helvetica" w:cs="Helvetica"/>
          <w:kern w:val="36"/>
          <w:sz w:val="41"/>
          <w:szCs w:val="41"/>
        </w:rPr>
      </w:pPr>
      <w:r w:rsidRPr="00E568D4">
        <w:rPr>
          <w:rFonts w:ascii="Helvetica" w:eastAsia="Times New Roman" w:hAnsi="Helvetica" w:cs="Helvetica"/>
          <w:kern w:val="36"/>
          <w:sz w:val="41"/>
          <w:szCs w:val="41"/>
        </w:rPr>
        <w:t>Брига, нега и подршка не могу да престану</w:t>
      </w:r>
    </w:p>
    <w:p w:rsidR="00E568D4" w:rsidRPr="00E568D4" w:rsidRDefault="00E568D4" w:rsidP="00E568D4">
      <w:pPr>
        <w:spacing w:after="0" w:line="270" w:lineRule="atLeast"/>
        <w:textAlignment w:val="baseline"/>
        <w:rPr>
          <w:rFonts w:ascii="Tahoma" w:eastAsia="Times New Roman" w:hAnsi="Tahoma" w:cs="Tahoma"/>
          <w:color w:val="000000"/>
          <w:sz w:val="18"/>
          <w:szCs w:val="18"/>
        </w:rPr>
      </w:pPr>
      <w:r w:rsidRPr="00E568D4">
        <w:rPr>
          <w:rFonts w:ascii="Tahoma" w:eastAsia="Times New Roman" w:hAnsi="Tahoma" w:cs="Tahoma"/>
          <w:color w:val="9A9A9A"/>
          <w:sz w:val="15"/>
          <w:szCs w:val="15"/>
          <w:bdr w:val="none" w:sz="0" w:space="0" w:color="auto" w:frame="1"/>
        </w:rPr>
        <w:t>27.02.15</w:t>
      </w:r>
      <w:hyperlink r:id="rId5" w:history="1">
        <w:r w:rsidRPr="00E568D4">
          <w:rPr>
            <w:rFonts w:ascii="Verdana" w:eastAsia="Times New Roman" w:hAnsi="Verdana" w:cs="Tahoma"/>
            <w:b/>
            <w:bCs/>
            <w:color w:val="FAFAFA"/>
            <w:spacing w:val="24"/>
            <w:sz w:val="18"/>
            <w:szCs w:val="18"/>
            <w:u w:val="single"/>
            <w:bdr w:val="none" w:sz="0" w:space="0" w:color="auto" w:frame="1"/>
          </w:rPr>
          <w:t>Огласи</w:t>
        </w:r>
      </w:hyperlink>
      <w:hyperlink r:id="rId6" w:history="1">
        <w:r w:rsidRPr="00E568D4">
          <w:rPr>
            <w:rFonts w:ascii="Verdana" w:eastAsia="Times New Roman" w:hAnsi="Verdana" w:cs="Tahoma"/>
            <w:b/>
            <w:bCs/>
            <w:color w:val="FAFAFA"/>
            <w:spacing w:val="24"/>
            <w:sz w:val="18"/>
            <w:szCs w:val="18"/>
            <w:u w:val="single"/>
            <w:bdr w:val="none" w:sz="0" w:space="0" w:color="auto" w:frame="1"/>
          </w:rPr>
          <w:t>Менаџмент</w:t>
        </w:r>
      </w:hyperlink>
    </w:p>
    <w:p w:rsidR="00E568D4" w:rsidRPr="00E568D4" w:rsidRDefault="003D1157" w:rsidP="00E568D4">
      <w:pPr>
        <w:spacing w:before="225" w:after="150" w:line="240" w:lineRule="auto"/>
        <w:textAlignment w:val="baseline"/>
        <w:rPr>
          <w:rFonts w:ascii="Times New Roman" w:eastAsia="Times New Roman" w:hAnsi="Times New Roman" w:cs="Times New Roman"/>
          <w:color w:val="A5A5A5"/>
          <w:sz w:val="17"/>
          <w:szCs w:val="17"/>
        </w:rPr>
      </w:pPr>
      <w:bookmarkStart w:id="0" w:name="_GoBack"/>
      <w:r>
        <w:rPr>
          <w:noProof/>
          <w:lang w:val="sr-Latn-RS" w:eastAsia="sr-Latn-RS"/>
        </w:rPr>
        <w:drawing>
          <wp:anchor distT="0" distB="0" distL="114300" distR="114300" simplePos="0" relativeHeight="251660288" behindDoc="0" locked="0" layoutInCell="1" allowOverlap="1" wp14:anchorId="25780606" wp14:editId="088BE15C">
            <wp:simplePos x="0" y="0"/>
            <wp:positionH relativeFrom="column">
              <wp:posOffset>28575</wp:posOffset>
            </wp:positionH>
            <wp:positionV relativeFrom="paragraph">
              <wp:posOffset>37465</wp:posOffset>
            </wp:positionV>
            <wp:extent cx="1432560" cy="372110"/>
            <wp:effectExtent l="0" t="0" r="0" b="889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568D4" w:rsidRPr="00E568D4">
        <w:rPr>
          <w:rFonts w:ascii="Times New Roman" w:eastAsia="Times New Roman" w:hAnsi="Times New Roman" w:cs="Times New Roman"/>
          <w:color w:val="A5A5A5"/>
          <w:sz w:val="17"/>
          <w:szCs w:val="17"/>
        </w:rPr>
        <w:t>Ажурирано пре 19 часова 47 минута</w:t>
      </w:r>
    </w:p>
    <w:p w:rsidR="00E568D4" w:rsidRPr="00E568D4" w:rsidRDefault="00E568D4" w:rsidP="00E568D4">
      <w:pPr>
        <w:spacing w:after="150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E568D4">
        <w:rPr>
          <w:rFonts w:ascii="Times New Roman" w:eastAsia="Times New Roman" w:hAnsi="Times New Roman" w:cs="Times New Roman"/>
          <w:b/>
          <w:bCs/>
          <w:szCs w:val="18"/>
        </w:rPr>
        <w:t>Новосађани - деца, омладина и старији с интелектуалним инвалидитетом, који нису трајно смештени у установу за збрињавање, имају прилику да током дана бораве у посебном</w:t>
      </w:r>
    </w:p>
    <w:p w:rsidR="00E568D4" w:rsidRPr="00E568D4" w:rsidRDefault="00E568D4" w:rsidP="00E568D4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0"/>
          <w:szCs w:val="16"/>
        </w:rPr>
      </w:pPr>
      <w:r w:rsidRPr="00E568D4">
        <w:rPr>
          <w:rFonts w:ascii="Times New Roman" w:eastAsia="Times New Roman" w:hAnsi="Times New Roman" w:cs="Times New Roman"/>
          <w:color w:val="666666"/>
          <w:sz w:val="20"/>
          <w:szCs w:val="16"/>
          <w:bdr w:val="none" w:sz="0" w:space="0" w:color="auto" w:frame="1"/>
        </w:rPr>
        <w:t>Три деценије успешног рада Дневног боравка Фото: Б. Лучић</w:t>
      </w:r>
    </w:p>
    <w:p w:rsidR="00E568D4" w:rsidRPr="00E568D4" w:rsidRDefault="00E568D4" w:rsidP="00E568D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E568D4">
        <w:rPr>
          <w:rFonts w:ascii="Times New Roman" w:eastAsia="Times New Roman" w:hAnsi="Times New Roman" w:cs="Times New Roman"/>
          <w:noProof/>
          <w:color w:val="006699"/>
          <w:szCs w:val="18"/>
          <w:lang w:val="sr-Latn-RS" w:eastAsia="sr-Latn-RS"/>
        </w:rPr>
        <w:drawing>
          <wp:anchor distT="0" distB="0" distL="114300" distR="114300" simplePos="0" relativeHeight="251658240" behindDoc="0" locked="0" layoutInCell="1" allowOverlap="1" wp14:anchorId="4AFA8F23" wp14:editId="09520245">
            <wp:simplePos x="0" y="0"/>
            <wp:positionH relativeFrom="column">
              <wp:posOffset>3524250</wp:posOffset>
            </wp:positionH>
            <wp:positionV relativeFrom="paragraph">
              <wp:posOffset>377825</wp:posOffset>
            </wp:positionV>
            <wp:extent cx="2494280" cy="1724025"/>
            <wp:effectExtent l="0" t="0" r="1270" b="9525"/>
            <wp:wrapSquare wrapText="bothSides"/>
            <wp:docPr id="1" name="Picture 1" descr="Три деценије успешног рада Дневног боравка  Фото: Б. Лучић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и деценије успешног рада Дневног боравка  Фото: Б. Лучић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68D4">
        <w:rPr>
          <w:rFonts w:ascii="Times New Roman" w:eastAsia="Times New Roman" w:hAnsi="Times New Roman" w:cs="Times New Roman"/>
          <w:szCs w:val="18"/>
        </w:rPr>
        <w:t>дневном боравку Дома за децу и омладину “Ветерник”. Дневни боравак, као посебан облик бриге за неке од наших суграђана, обележио је триедесети рођендан.</w:t>
      </w:r>
    </w:p>
    <w:p w:rsidR="00E568D4" w:rsidRPr="00E568D4" w:rsidRDefault="00E568D4" w:rsidP="00E568D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E568D4">
        <w:rPr>
          <w:rFonts w:ascii="Times New Roman" w:eastAsia="Times New Roman" w:hAnsi="Times New Roman" w:cs="Times New Roman"/>
          <w:szCs w:val="18"/>
        </w:rPr>
        <w:t>-  Дневни боравак је отворени облик заштите деце и омладине с интелектуалним инвалидитетом и једна је од најстаријих и првих услуга као посебна подршка родитељима, којима је потребна помоћ у бризи за чланове породице током периода док су њихови старатељи на послу – каже директор Дома за децу и омладину Ветерник Зоран Арбутина.</w:t>
      </w:r>
    </w:p>
    <w:p w:rsidR="00E568D4" w:rsidRPr="00E568D4" w:rsidRDefault="00E568D4" w:rsidP="00E568D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E568D4">
        <w:rPr>
          <w:rFonts w:ascii="Times New Roman" w:eastAsia="Times New Roman" w:hAnsi="Times New Roman" w:cs="Times New Roman"/>
          <w:szCs w:val="18"/>
        </w:rPr>
        <w:t>У топлом, уредном и пријатно опремљеном простору Дневног боравка на Новом насељу, у Улици кнеза Милоша 18, корисници дан проводе у бављењу занатским вештинама, изради ручних радова, сликајући... Радови се потом излажу на сајмовима рукотворина, а од прихода од продаје организују се излети.</w:t>
      </w:r>
    </w:p>
    <w:p w:rsidR="00E568D4" w:rsidRPr="00E568D4" w:rsidRDefault="00E568D4" w:rsidP="00E568D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E568D4">
        <w:rPr>
          <w:rFonts w:ascii="Times New Roman" w:eastAsia="Times New Roman" w:hAnsi="Times New Roman" w:cs="Times New Roman"/>
          <w:szCs w:val="18"/>
        </w:rPr>
        <w:t>О 26 штићеника, колико их је тренутно у Дневном боравку, брину се психолог, дефектолог и медицински радник.Потребе за оваквим видом бриге су много веће, а по речима директора Арбутине, било би особито добро, корисно и важно када би се овакви дневни боравци отворили и на другим местима граду, као и у другим градовима широм земље. Јер, не само да би то било потребно особама с менталним инвалидитетом и олакшало њиховим старатељима, већ би се и број штићеника у домовима где су такве особе смештене за стално, умногоме смањио.</w:t>
      </w:r>
    </w:p>
    <w:p w:rsidR="00E568D4" w:rsidRPr="00E568D4" w:rsidRDefault="00E568D4" w:rsidP="00E568D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E568D4">
        <w:rPr>
          <w:rFonts w:ascii="Times New Roman" w:eastAsia="Times New Roman" w:hAnsi="Times New Roman" w:cs="Times New Roman"/>
          <w:szCs w:val="18"/>
        </w:rPr>
        <w:t>Обележавању тридесетогодишњице рада Дневног боравка присуствовали су јуче, између, осталих, и помоћник покрајинског секретара за здравство, социјалну политику и демографију Гојко Вујновић, члан Градског већа за социјалну заштиту Никола Ћировић и директор Центра за социјални рад Ненад Драшковић.</w:t>
      </w:r>
    </w:p>
    <w:p w:rsidR="00E568D4" w:rsidRPr="00E568D4" w:rsidRDefault="00E568D4" w:rsidP="00E568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E568D4">
        <w:rPr>
          <w:rFonts w:ascii="Times New Roman" w:eastAsia="Times New Roman" w:hAnsi="Times New Roman" w:cs="Times New Roman"/>
          <w:i/>
          <w:iCs/>
          <w:szCs w:val="18"/>
          <w:bdr w:val="none" w:sz="0" w:space="0" w:color="auto" w:frame="1"/>
        </w:rPr>
        <w:t>Б. Опрановић</w:t>
      </w:r>
      <w:r w:rsidRPr="00E568D4">
        <w:rPr>
          <w:rFonts w:ascii="Times New Roman" w:eastAsia="Times New Roman" w:hAnsi="Times New Roman" w:cs="Times New Roman"/>
          <w:szCs w:val="18"/>
        </w:rPr>
        <w:br/>
        <w:t> </w:t>
      </w:r>
    </w:p>
    <w:p w:rsidR="00E568D4" w:rsidRPr="00E568D4" w:rsidRDefault="00E568D4" w:rsidP="00E568D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E568D4">
        <w:rPr>
          <w:rFonts w:ascii="Times New Roman" w:eastAsia="Times New Roman" w:hAnsi="Times New Roman" w:cs="Times New Roman"/>
          <w:b/>
          <w:bCs/>
          <w:szCs w:val="18"/>
          <w:bdr w:val="none" w:sz="0" w:space="0" w:color="auto" w:frame="1"/>
        </w:rPr>
        <w:t>Први боравак овог типа у Војводини</w:t>
      </w:r>
    </w:p>
    <w:p w:rsidR="00E568D4" w:rsidRPr="00E568D4" w:rsidRDefault="006651D9" w:rsidP="00E568D4">
      <w:pPr>
        <w:spacing w:after="105" w:line="240" w:lineRule="auto"/>
        <w:textAlignment w:val="baseline"/>
        <w:rPr>
          <w:rFonts w:ascii="Times New Roman" w:eastAsia="Times New Roman" w:hAnsi="Times New Roman" w:cs="Times New Roman"/>
          <w:szCs w:val="18"/>
        </w:rPr>
      </w:pPr>
      <w:r w:rsidRPr="00670029">
        <w:rPr>
          <w:rFonts w:ascii="Arial" w:eastAsia="Times New Roman" w:hAnsi="Arial" w:cs="Arial"/>
          <w:noProof/>
          <w:color w:val="000000"/>
          <w:sz w:val="14"/>
          <w:szCs w:val="18"/>
          <w:lang w:val="sr-Latn-RS" w:eastAsia="sr-Latn-RS"/>
        </w:rPr>
        <w:drawing>
          <wp:anchor distT="0" distB="0" distL="114300" distR="114300" simplePos="0" relativeHeight="251662336" behindDoc="0" locked="0" layoutInCell="1" allowOverlap="1" wp14:anchorId="3FC6445C" wp14:editId="343955FD">
            <wp:simplePos x="0" y="0"/>
            <wp:positionH relativeFrom="column">
              <wp:posOffset>4772025</wp:posOffset>
            </wp:positionH>
            <wp:positionV relativeFrom="paragraph">
              <wp:posOffset>784225</wp:posOffset>
            </wp:positionV>
            <wp:extent cx="1104900" cy="647700"/>
            <wp:effectExtent l="0" t="0" r="0" b="0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568D4" w:rsidRPr="00E568D4">
        <w:rPr>
          <w:rFonts w:ascii="Times New Roman" w:eastAsia="Times New Roman" w:hAnsi="Times New Roman" w:cs="Times New Roman"/>
          <w:szCs w:val="18"/>
        </w:rPr>
        <w:t>Дневни боравак формиран је 1985. године на иницијативу родитеља деце са интелектуалним инвалидитетом. У то време то је био први боравак који је отворен у Војводини. Боравак функционише као издвојено одељење установе за децу и младе “Ветерник”, у просторијама стамбене зграде у Новом Саду. Рад у боравку одвија се у периоду од 6 до 16 сати по режиму дана конфигурисаном од стране стручних лица запослених у Дневном боравку.</w:t>
      </w:r>
    </w:p>
    <w:p w:rsidR="00C55AB6" w:rsidRDefault="00C55AB6"/>
    <w:sectPr w:rsidR="00C55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58664B"/>
    <w:multiLevelType w:val="multilevel"/>
    <w:tmpl w:val="15908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8D4"/>
    <w:rsid w:val="00200EBF"/>
    <w:rsid w:val="003D1157"/>
    <w:rsid w:val="006651D9"/>
    <w:rsid w:val="00C55AB6"/>
    <w:rsid w:val="00E5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9D2EA-C615-4334-BE1B-33603079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6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11534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8549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8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7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024913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6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23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43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531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368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nevnik.rs/sites/default/files/7-boravak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nevnik.rs/menadzmen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dnevnik.rs/oglasi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4</cp:revision>
  <dcterms:created xsi:type="dcterms:W3CDTF">2015-02-27T09:30:00Z</dcterms:created>
  <dcterms:modified xsi:type="dcterms:W3CDTF">2015-02-27T13:36:00Z</dcterms:modified>
</cp:coreProperties>
</file>